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16D" w:rsidRPr="00AE3A46" w:rsidRDefault="0023716D" w:rsidP="004B4ADD">
      <w:pPr>
        <w:jc w:val="center"/>
        <w:rPr>
          <w:rFonts w:ascii="標楷體" w:eastAsia="標楷體" w:hAnsi="標楷體"/>
          <w:b/>
        </w:rPr>
      </w:pPr>
      <w:bookmarkStart w:id="0" w:name="_GoBack"/>
      <w:bookmarkEnd w:id="0"/>
      <w:r w:rsidRPr="00AE3A46">
        <w:rPr>
          <w:rFonts w:ascii="標楷體" w:eastAsia="標楷體" w:hAnsi="標楷體" w:hint="eastAsia"/>
          <w:b/>
        </w:rPr>
        <w:t>推行雙地政士</w:t>
      </w:r>
      <w:r w:rsidR="003D0564" w:rsidRPr="00AE3A46">
        <w:rPr>
          <w:rFonts w:ascii="標楷體" w:eastAsia="標楷體" w:hAnsi="標楷體" w:hint="eastAsia"/>
          <w:b/>
        </w:rPr>
        <w:t>之研究</w:t>
      </w:r>
      <w:r w:rsidR="00CD3C89" w:rsidRPr="00AE3A46">
        <w:rPr>
          <w:rFonts w:ascii="標楷體" w:eastAsia="標楷體" w:hAnsi="標楷體" w:hint="eastAsia"/>
          <w:b/>
        </w:rPr>
        <w:t>心得</w:t>
      </w:r>
    </w:p>
    <w:p w:rsidR="0023716D" w:rsidRPr="00AE3A46" w:rsidRDefault="0023716D" w:rsidP="004B4ADD">
      <w:pPr>
        <w:jc w:val="center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葉裕州</w:t>
      </w:r>
      <w:r w:rsidRPr="00AE3A46">
        <w:rPr>
          <w:rStyle w:val="a6"/>
          <w:rFonts w:ascii="標楷體" w:eastAsia="標楷體" w:hAnsi="標楷體"/>
        </w:rPr>
        <w:footnoteReference w:id="1"/>
      </w:r>
    </w:p>
    <w:p w:rsidR="00E86249" w:rsidRPr="00AE3A46" w:rsidRDefault="00E86249" w:rsidP="00B10699">
      <w:pPr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受命研究雙地政士議題，茲將研究心得敘述於下：</w:t>
      </w:r>
    </w:p>
    <w:p w:rsidR="00B10699" w:rsidRPr="00AE3A46" w:rsidRDefault="00E86249" w:rsidP="00B10699">
      <w:pPr>
        <w:rPr>
          <w:rFonts w:ascii="標楷體" w:eastAsia="標楷體" w:hAnsi="標楷體"/>
          <w:b/>
        </w:rPr>
      </w:pPr>
      <w:r w:rsidRPr="00AE3A46">
        <w:rPr>
          <w:rFonts w:ascii="標楷體" w:eastAsia="標楷體" w:hAnsi="標楷體" w:hint="eastAsia"/>
          <w:b/>
        </w:rPr>
        <w:t>壹、</w:t>
      </w:r>
      <w:r w:rsidR="00B10699" w:rsidRPr="00AE3A46">
        <w:rPr>
          <w:rFonts w:ascii="標楷體" w:eastAsia="標楷體" w:hAnsi="標楷體" w:hint="eastAsia"/>
          <w:b/>
        </w:rPr>
        <w:t>推動雙地政士制度應有如下之配套：</w:t>
      </w:r>
    </w:p>
    <w:p w:rsidR="00B10699" w:rsidRPr="00AE3A46" w:rsidRDefault="00B10699" w:rsidP="00B10699">
      <w:pPr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  <w:b/>
        </w:rPr>
        <w:t>一、法令面：</w:t>
      </w:r>
      <w:r w:rsidR="00E86249" w:rsidRPr="00AE3A46">
        <w:rPr>
          <w:rFonts w:ascii="標楷體" w:eastAsia="標楷體" w:hAnsi="標楷體" w:hint="eastAsia"/>
        </w:rPr>
        <w:t>入法宜</w:t>
      </w:r>
      <w:proofErr w:type="gramStart"/>
      <w:r w:rsidR="00E86249" w:rsidRPr="00AE3A46">
        <w:rPr>
          <w:rFonts w:ascii="標楷體" w:eastAsia="標楷體" w:hAnsi="標楷體" w:hint="eastAsia"/>
        </w:rPr>
        <w:t>採</w:t>
      </w:r>
      <w:proofErr w:type="gramEnd"/>
      <w:r w:rsidR="00E86249" w:rsidRPr="00AE3A46">
        <w:rPr>
          <w:rFonts w:ascii="標楷體" w:eastAsia="標楷體" w:hAnsi="標楷體" w:hint="eastAsia"/>
        </w:rPr>
        <w:t>宣示，不宜</w:t>
      </w:r>
      <w:proofErr w:type="gramStart"/>
      <w:r w:rsidR="00E86249" w:rsidRPr="00AE3A46">
        <w:rPr>
          <w:rFonts w:ascii="標楷體" w:eastAsia="標楷體" w:hAnsi="標楷體" w:hint="eastAsia"/>
        </w:rPr>
        <w:t>採</w:t>
      </w:r>
      <w:proofErr w:type="gramEnd"/>
      <w:r w:rsidR="00E86249" w:rsidRPr="00AE3A46">
        <w:rPr>
          <w:rFonts w:ascii="標楷體" w:eastAsia="標楷體" w:hAnsi="標楷體" w:hint="eastAsia"/>
        </w:rPr>
        <w:t>強制。</w:t>
      </w:r>
      <w:r w:rsidR="009818C4" w:rsidRPr="00AE3A46">
        <w:rPr>
          <w:rFonts w:ascii="標楷體" w:eastAsia="標楷體" w:hAnsi="標楷體" w:hint="eastAsia"/>
        </w:rPr>
        <w:t>建議</w:t>
      </w:r>
      <w:r w:rsidRPr="00AE3A46">
        <w:rPr>
          <w:rFonts w:ascii="標楷體" w:eastAsia="標楷體" w:hAnsi="標楷體" w:hint="eastAsia"/>
        </w:rPr>
        <w:t>在不動產經紀業管理條例增訂第24條之1「雙方當事人簽訂租賃或買賣契約書時，</w:t>
      </w:r>
      <w:r w:rsidRPr="00AE3A46">
        <w:rPr>
          <w:rFonts w:ascii="標楷體" w:eastAsia="標楷體" w:hAnsi="標楷體" w:hint="eastAsia"/>
          <w:b/>
        </w:rPr>
        <w:t>經紀人應宣讀講解雙方</w:t>
      </w:r>
      <w:proofErr w:type="gramStart"/>
      <w:r w:rsidRPr="00AE3A46">
        <w:rPr>
          <w:rFonts w:ascii="標楷體" w:eastAsia="標楷體" w:hAnsi="標楷體" w:hint="eastAsia"/>
          <w:b/>
        </w:rPr>
        <w:t>當事人均得各自</w:t>
      </w:r>
      <w:proofErr w:type="gramEnd"/>
      <w:r w:rsidRPr="00AE3A46">
        <w:rPr>
          <w:rFonts w:ascii="標楷體" w:eastAsia="標楷體" w:hAnsi="標楷體" w:hint="eastAsia"/>
          <w:b/>
        </w:rPr>
        <w:t>委請地政士參</w:t>
      </w:r>
      <w:r w:rsidR="009818C4" w:rsidRPr="00AE3A46">
        <w:rPr>
          <w:rFonts w:ascii="標楷體" w:eastAsia="標楷體" w:hAnsi="標楷體" w:hint="eastAsia"/>
          <w:b/>
        </w:rPr>
        <w:t>與簽訂契約</w:t>
      </w:r>
      <w:r w:rsidR="009818C4" w:rsidRPr="00AE3A46">
        <w:rPr>
          <w:rFonts w:ascii="標楷體" w:eastAsia="標楷體" w:hAnsi="標楷體" w:hint="eastAsia"/>
        </w:rPr>
        <w:t>，並作成記錄，經雙方當事人簽名後，作為契約書之附件」；</w:t>
      </w:r>
      <w:r w:rsidRPr="00AE3A46">
        <w:rPr>
          <w:rFonts w:ascii="標楷體" w:eastAsia="標楷體" w:hAnsi="標楷體" w:hint="eastAsia"/>
        </w:rPr>
        <w:t>在地政士法增訂第18條之1「地政士於受託辦理業務時，如</w:t>
      </w:r>
      <w:r w:rsidRPr="00AE3A46">
        <w:rPr>
          <w:rFonts w:ascii="標楷體" w:eastAsia="標楷體" w:hAnsi="標楷體" w:hint="eastAsia"/>
          <w:b/>
        </w:rPr>
        <w:t>遇契約行為，應宣讀講解雙方</w:t>
      </w:r>
      <w:proofErr w:type="gramStart"/>
      <w:r w:rsidRPr="00AE3A46">
        <w:rPr>
          <w:rFonts w:ascii="標楷體" w:eastAsia="標楷體" w:hAnsi="標楷體" w:hint="eastAsia"/>
          <w:b/>
        </w:rPr>
        <w:t>當事人均得各自</w:t>
      </w:r>
      <w:proofErr w:type="gramEnd"/>
      <w:r w:rsidRPr="00AE3A46">
        <w:rPr>
          <w:rFonts w:ascii="標楷體" w:eastAsia="標楷體" w:hAnsi="標楷體" w:hint="eastAsia"/>
          <w:b/>
        </w:rPr>
        <w:t>委請地政士參與簽訂契約</w:t>
      </w:r>
      <w:r w:rsidRPr="00AE3A46">
        <w:rPr>
          <w:rFonts w:ascii="標楷體" w:eastAsia="標楷體" w:hAnsi="標楷體" w:hint="eastAsia"/>
        </w:rPr>
        <w:t>，並作成記錄，經雙方當事人簽名後，作為契約書之附件」。契約行為之案件如經由不動產經紀業之途徑而成立，不動產經紀業者應遵行上述不動產經紀業管理條例增訂第24條之1之規定；若</w:t>
      </w:r>
      <w:r w:rsidR="004D24F9" w:rsidRPr="00AE3A46">
        <w:rPr>
          <w:rFonts w:ascii="標楷體" w:eastAsia="標楷體" w:hAnsi="標楷體" w:hint="eastAsia"/>
        </w:rPr>
        <w:t>非經由經紀業者而</w:t>
      </w:r>
      <w:r w:rsidRPr="00AE3A46">
        <w:rPr>
          <w:rFonts w:ascii="標楷體" w:eastAsia="標楷體" w:hAnsi="標楷體" w:hint="eastAsia"/>
        </w:rPr>
        <w:t>係經由地政士之途徑而成立，地政士則須遵行上述地政士法增訂第18條之1之規定。</w:t>
      </w:r>
    </w:p>
    <w:p w:rsidR="00B10699" w:rsidRPr="00AE3A46" w:rsidRDefault="00B10699" w:rsidP="00B10699">
      <w:pPr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  <w:b/>
        </w:rPr>
        <w:t>二、宣導面：</w:t>
      </w:r>
      <w:r w:rsidRPr="00AE3A46">
        <w:rPr>
          <w:rFonts w:ascii="標楷體" w:eastAsia="標楷體" w:hAnsi="標楷體" w:hint="eastAsia"/>
        </w:rPr>
        <w:t>政府主管機關、不動產經紀業公會及地政士公會應配合此制度之施行，極力宣導以有助於雙方地政士制度之施行。當民眾了解雙地政士有助於保障自己財產之權益，自會傾向</w:t>
      </w:r>
      <w:proofErr w:type="gramStart"/>
      <w:r w:rsidRPr="00AE3A46">
        <w:rPr>
          <w:rFonts w:ascii="標楷體" w:eastAsia="標楷體" w:hAnsi="標楷體" w:hint="eastAsia"/>
        </w:rPr>
        <w:t>採</w:t>
      </w:r>
      <w:proofErr w:type="gramEnd"/>
      <w:r w:rsidRPr="00AE3A46">
        <w:rPr>
          <w:rFonts w:ascii="標楷體" w:eastAsia="標楷體" w:hAnsi="標楷體" w:hint="eastAsia"/>
        </w:rPr>
        <w:t>行之。初期，建議由主管機關及各縣市地方地政士公會自行想方設法宣導之，以利在法制化之前，達成實務上普遍實施雙方地政士。</w:t>
      </w:r>
    </w:p>
    <w:p w:rsidR="003F3A53" w:rsidRPr="00AE3A46" w:rsidRDefault="00B10699" w:rsidP="00B10699">
      <w:pPr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  <w:b/>
        </w:rPr>
        <w:t>三、執行面：</w:t>
      </w:r>
      <w:r w:rsidRPr="00AE3A46">
        <w:rPr>
          <w:rFonts w:ascii="標楷體" w:eastAsia="標楷體" w:hAnsi="標楷體" w:hint="eastAsia"/>
        </w:rPr>
        <w:t>地政士於執行此制度所產生業務時，應秉相互尊重，持衡平態度，以交易安全為本，著手促成公平交易，共商應如何</w:t>
      </w:r>
      <w:proofErr w:type="gramStart"/>
      <w:r w:rsidRPr="00AE3A46">
        <w:rPr>
          <w:rFonts w:ascii="標楷體" w:eastAsia="標楷體" w:hAnsi="標楷體" w:hint="eastAsia"/>
        </w:rPr>
        <w:t>最</w:t>
      </w:r>
      <w:proofErr w:type="gramEnd"/>
      <w:r w:rsidRPr="00AE3A46">
        <w:rPr>
          <w:rFonts w:ascii="標楷體" w:eastAsia="標楷體" w:hAnsi="標楷體" w:hint="eastAsia"/>
        </w:rPr>
        <w:t>妥適執行案件，以有利於契約行為之雙方當事人。執行案件申請登記之主辦地政士，應向相對之協辦地政士，解說案情、通報進度及相關事項。</w:t>
      </w:r>
      <w:r w:rsidR="009A25B2" w:rsidRPr="00AE3A46">
        <w:rPr>
          <w:rFonts w:ascii="標楷體" w:eastAsia="標楷體" w:hAnsi="標楷體" w:hint="eastAsia"/>
        </w:rPr>
        <w:t>全聯會或各地方公會</w:t>
      </w:r>
      <w:r w:rsidR="00CD3C89" w:rsidRPr="00AE3A46">
        <w:rPr>
          <w:rFonts w:ascii="標楷體" w:eastAsia="標楷體" w:hAnsi="標楷體" w:hint="eastAsia"/>
        </w:rPr>
        <w:t>得</w:t>
      </w:r>
      <w:r w:rsidR="009A25B2" w:rsidRPr="00AE3A46">
        <w:rPr>
          <w:rFonts w:ascii="標楷體" w:eastAsia="標楷體" w:hAnsi="標楷體" w:hint="eastAsia"/>
        </w:rPr>
        <w:t>制定</w:t>
      </w:r>
      <w:r w:rsidR="00364217" w:rsidRPr="00AE3A46">
        <w:rPr>
          <w:rFonts w:ascii="標楷體" w:eastAsia="標楷體" w:hAnsi="標楷體" w:hint="eastAsia"/>
        </w:rPr>
        <w:t>相關</w:t>
      </w:r>
      <w:r w:rsidR="009A25B2" w:rsidRPr="00AE3A46">
        <w:rPr>
          <w:rFonts w:ascii="標楷體" w:eastAsia="標楷體" w:hAnsi="標楷體" w:hint="eastAsia"/>
        </w:rPr>
        <w:t>執行準則供參考。</w:t>
      </w:r>
    </w:p>
    <w:p w:rsidR="003F3A53" w:rsidRPr="00AE3A46" w:rsidRDefault="003F3A53">
      <w:pPr>
        <w:rPr>
          <w:rFonts w:ascii="標楷體" w:eastAsia="標楷體" w:hAnsi="標楷體"/>
        </w:rPr>
      </w:pPr>
    </w:p>
    <w:p w:rsidR="00984A2F" w:rsidRPr="00AE3A46" w:rsidRDefault="004B4ADD">
      <w:pPr>
        <w:rPr>
          <w:rFonts w:ascii="標楷體" w:eastAsia="標楷體" w:hAnsi="標楷體"/>
          <w:b/>
        </w:rPr>
      </w:pPr>
      <w:r w:rsidRPr="00AE3A46">
        <w:rPr>
          <w:rFonts w:ascii="標楷體" w:eastAsia="標楷體" w:hAnsi="標楷體" w:hint="eastAsia"/>
          <w:b/>
        </w:rPr>
        <w:t>貳、</w:t>
      </w:r>
      <w:r w:rsidR="00C34061" w:rsidRPr="00AE3A46">
        <w:rPr>
          <w:rFonts w:ascii="標楷體" w:eastAsia="標楷體" w:hAnsi="標楷體" w:hint="eastAsia"/>
          <w:b/>
        </w:rPr>
        <w:t>不動產</w:t>
      </w:r>
      <w:r w:rsidR="00B547B8" w:rsidRPr="00AE3A46">
        <w:rPr>
          <w:rFonts w:ascii="標楷體" w:eastAsia="標楷體" w:hAnsi="標楷體" w:hint="eastAsia"/>
          <w:b/>
        </w:rPr>
        <w:t>交易</w:t>
      </w:r>
      <w:r w:rsidR="00B1041E" w:rsidRPr="00AE3A46">
        <w:rPr>
          <w:rFonts w:ascii="標楷體" w:eastAsia="標楷體" w:hAnsi="標楷體" w:hint="eastAsia"/>
          <w:b/>
        </w:rPr>
        <w:t>雙地政士業務執行準則</w:t>
      </w:r>
    </w:p>
    <w:p w:rsidR="00C34061" w:rsidRPr="00AE3A46" w:rsidRDefault="008B2256" w:rsidP="008B225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總則</w:t>
      </w:r>
    </w:p>
    <w:p w:rsidR="00215FDF" w:rsidRPr="00AE3A46" w:rsidRDefault="00215FDF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 xml:space="preserve">第一條  </w:t>
      </w:r>
      <w:r w:rsidR="00703A5C" w:rsidRPr="00AE3A46">
        <w:rPr>
          <w:rFonts w:ascii="標楷體" w:eastAsia="標楷體" w:hAnsi="標楷體" w:hint="eastAsia"/>
        </w:rPr>
        <w:t>訂定</w:t>
      </w:r>
      <w:r w:rsidRPr="00AE3A46">
        <w:rPr>
          <w:rFonts w:ascii="標楷體" w:eastAsia="標楷體" w:hAnsi="標楷體" w:hint="eastAsia"/>
        </w:rPr>
        <w:t>目的</w:t>
      </w:r>
    </w:p>
    <w:p w:rsidR="00215FDF" w:rsidRPr="00AE3A46" w:rsidRDefault="006F0089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為加強維護不動產</w:t>
      </w:r>
      <w:r w:rsidR="00B1041E" w:rsidRPr="00AE3A46">
        <w:rPr>
          <w:rFonts w:ascii="標楷體" w:eastAsia="標楷體" w:hAnsi="標楷體" w:hint="eastAsia"/>
        </w:rPr>
        <w:t>交易安全，兼顧交易當事人之權益，特制定本準則。</w:t>
      </w:r>
    </w:p>
    <w:p w:rsidR="00215FDF" w:rsidRPr="00AE3A46" w:rsidRDefault="00215FDF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第二條</w:t>
      </w:r>
      <w:r w:rsidR="002A1A48" w:rsidRPr="00AE3A46">
        <w:rPr>
          <w:rFonts w:ascii="標楷體" w:eastAsia="標楷體" w:hAnsi="標楷體" w:hint="eastAsia"/>
        </w:rPr>
        <w:t xml:space="preserve">  執行態度</w:t>
      </w:r>
    </w:p>
    <w:p w:rsidR="002A1A48" w:rsidRPr="00AE3A46" w:rsidRDefault="002A1A48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雙地政士應以交易安全為重，秉持相互</w:t>
      </w:r>
      <w:proofErr w:type="gramStart"/>
      <w:r w:rsidRPr="00AE3A46">
        <w:rPr>
          <w:rFonts w:ascii="標楷體" w:eastAsia="標楷體" w:hAnsi="標楷體" w:hint="eastAsia"/>
        </w:rPr>
        <w:t>尊重衡</w:t>
      </w:r>
      <w:proofErr w:type="gramEnd"/>
      <w:r w:rsidRPr="00AE3A46">
        <w:rPr>
          <w:rFonts w:ascii="標楷體" w:eastAsia="標楷體" w:hAnsi="標楷體" w:hint="eastAsia"/>
        </w:rPr>
        <w:t>平態度以執行業務。</w:t>
      </w:r>
    </w:p>
    <w:p w:rsidR="002A1A48" w:rsidRPr="00AE3A46" w:rsidRDefault="00DB2435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對於法令疑義、作法，應盡力交換意見。</w:t>
      </w:r>
    </w:p>
    <w:p w:rsidR="00703A5C" w:rsidRPr="00AE3A46" w:rsidRDefault="00703A5C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 xml:space="preserve">第三條  </w:t>
      </w:r>
      <w:r w:rsidR="00962C3C" w:rsidRPr="00AE3A46">
        <w:rPr>
          <w:rFonts w:ascii="標楷體" w:eastAsia="標楷體" w:hAnsi="標楷體" w:hint="eastAsia"/>
        </w:rPr>
        <w:t>用辭定義</w:t>
      </w:r>
    </w:p>
    <w:p w:rsidR="00962C3C" w:rsidRPr="00AE3A46" w:rsidRDefault="00962C3C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本準則用辭定義如下：</w:t>
      </w:r>
    </w:p>
    <w:p w:rsidR="009E523F" w:rsidRPr="00AE3A46" w:rsidRDefault="00962C3C" w:rsidP="00215FDF">
      <w:pPr>
        <w:pStyle w:val="a3"/>
        <w:ind w:leftChars="0" w:left="960"/>
        <w:rPr>
          <w:rFonts w:ascii="標楷體" w:eastAsia="標楷體" w:hAnsi="標楷體"/>
        </w:rPr>
      </w:pPr>
      <w:proofErr w:type="gramStart"/>
      <w:r w:rsidRPr="00AE3A46">
        <w:rPr>
          <w:rFonts w:ascii="標楷體" w:eastAsia="標楷體" w:hAnsi="標楷體" w:hint="eastAsia"/>
        </w:rPr>
        <w:t>一</w:t>
      </w:r>
      <w:proofErr w:type="gramEnd"/>
      <w:r w:rsidRPr="00AE3A46">
        <w:rPr>
          <w:rFonts w:ascii="標楷體" w:eastAsia="標楷體" w:hAnsi="標楷體" w:hint="eastAsia"/>
        </w:rPr>
        <w:t xml:space="preserve">  </w:t>
      </w:r>
      <w:r w:rsidR="009E523F" w:rsidRPr="00AE3A46">
        <w:rPr>
          <w:rFonts w:ascii="標楷體" w:eastAsia="標楷體" w:hAnsi="標楷體" w:hint="eastAsia"/>
        </w:rPr>
        <w:t>不動產交易：指以契約為基礎之不動產交易，如：買賣、交換、共有物分割</w:t>
      </w:r>
      <w:r w:rsidR="00C15CDA" w:rsidRPr="00AE3A46">
        <w:rPr>
          <w:rFonts w:ascii="標楷體" w:eastAsia="標楷體" w:hAnsi="標楷體" w:hint="eastAsia"/>
        </w:rPr>
        <w:t>、權利移轉或變更</w:t>
      </w:r>
      <w:r w:rsidR="009E523F" w:rsidRPr="00AE3A46">
        <w:rPr>
          <w:rFonts w:ascii="標楷體" w:eastAsia="標楷體" w:hAnsi="標楷體" w:hint="eastAsia"/>
        </w:rPr>
        <w:t>等。</w:t>
      </w:r>
    </w:p>
    <w:p w:rsidR="00962C3C" w:rsidRPr="00AE3A46" w:rsidRDefault="009E523F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 xml:space="preserve">二  </w:t>
      </w:r>
      <w:r w:rsidR="00962C3C" w:rsidRPr="00AE3A46">
        <w:rPr>
          <w:rFonts w:ascii="標楷體" w:eastAsia="標楷體" w:hAnsi="標楷體" w:hint="eastAsia"/>
        </w:rPr>
        <w:t>雙地政士：指交易案件之當事人</w:t>
      </w:r>
      <w:r w:rsidR="00BE2CCE" w:rsidRPr="00AE3A46">
        <w:rPr>
          <w:rFonts w:ascii="標楷體" w:eastAsia="標楷體" w:hAnsi="標楷體" w:hint="eastAsia"/>
        </w:rPr>
        <w:t>為雙方或多方，同時各自委託地</w:t>
      </w:r>
      <w:r w:rsidR="00BE2CCE" w:rsidRPr="00AE3A46">
        <w:rPr>
          <w:rFonts w:ascii="標楷體" w:eastAsia="標楷體" w:hAnsi="標楷體" w:hint="eastAsia"/>
        </w:rPr>
        <w:lastRenderedPageBreak/>
        <w:t>政士執行業務，合力完成案件。</w:t>
      </w:r>
    </w:p>
    <w:p w:rsidR="00E5107D" w:rsidRPr="00AE3A46" w:rsidRDefault="00E5107D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三  主辦地政士：指不動產交易時，主辦交易相關事宜之地政士。主辦事項，以買賣為例，如</w:t>
      </w:r>
      <w:r w:rsidR="009B694E" w:rsidRPr="00AE3A46">
        <w:rPr>
          <w:rFonts w:ascii="標楷體" w:eastAsia="標楷體" w:hAnsi="標楷體" w:hint="eastAsia"/>
        </w:rPr>
        <w:t>產權調查、</w:t>
      </w:r>
      <w:r w:rsidRPr="00AE3A46">
        <w:rPr>
          <w:rFonts w:ascii="標楷體" w:eastAsia="標楷體" w:hAnsi="標楷體" w:hint="eastAsia"/>
        </w:rPr>
        <w:t>撰寫契約、核章用印、</w:t>
      </w:r>
      <w:r w:rsidR="00AD0B7D" w:rsidRPr="00AE3A46">
        <w:rPr>
          <w:rFonts w:ascii="標楷體" w:eastAsia="標楷體" w:hAnsi="標楷體" w:hint="eastAsia"/>
        </w:rPr>
        <w:t>證件之保管與交付、申報稅捐、申請登記、控管履約等事項。</w:t>
      </w:r>
    </w:p>
    <w:p w:rsidR="00E5107D" w:rsidRPr="00AE3A46" w:rsidRDefault="00E5107D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四  協辦地政士：</w:t>
      </w:r>
      <w:r w:rsidR="009B694E" w:rsidRPr="00AE3A46">
        <w:rPr>
          <w:rFonts w:ascii="標楷體" w:eastAsia="標楷體" w:hAnsi="標楷體" w:hint="eastAsia"/>
        </w:rPr>
        <w:t>依其委託人之指示，</w:t>
      </w:r>
      <w:proofErr w:type="gramStart"/>
      <w:r w:rsidR="009B694E" w:rsidRPr="00AE3A46">
        <w:rPr>
          <w:rFonts w:ascii="標楷體" w:eastAsia="標楷體" w:hAnsi="標楷體" w:hint="eastAsia"/>
        </w:rPr>
        <w:t>秉</w:t>
      </w:r>
      <w:proofErr w:type="gramEnd"/>
      <w:r w:rsidR="009B694E" w:rsidRPr="00AE3A46">
        <w:rPr>
          <w:rFonts w:ascii="標楷體" w:eastAsia="標楷體" w:hAnsi="標楷體" w:hint="eastAsia"/>
        </w:rPr>
        <w:t>其專業，進行查調產權、追蹤查核案件之地政士。</w:t>
      </w:r>
    </w:p>
    <w:p w:rsidR="00962C3C" w:rsidRPr="00AE3A46" w:rsidRDefault="00B63B30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第四條  業主基本權</w:t>
      </w:r>
    </w:p>
    <w:p w:rsidR="00B63B30" w:rsidRPr="00AE3A46" w:rsidRDefault="00B63B30" w:rsidP="00215FDF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主辦地政士宜接納相對業主所提之協辦地政士，不宜拒絕或杯葛。</w:t>
      </w:r>
    </w:p>
    <w:p w:rsidR="008B2256" w:rsidRPr="00AE3A46" w:rsidRDefault="008B2256" w:rsidP="008B225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執行作業參考事項</w:t>
      </w:r>
    </w:p>
    <w:p w:rsidR="00091356" w:rsidRPr="00AE3A46" w:rsidRDefault="00091356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第五條  不動產交易應注意事項</w:t>
      </w:r>
    </w:p>
    <w:p w:rsidR="00091356" w:rsidRPr="00AE3A46" w:rsidRDefault="00091356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不動產交易型態不一，</w:t>
      </w:r>
      <w:r w:rsidR="0067769F" w:rsidRPr="00AE3A46">
        <w:rPr>
          <w:rFonts w:ascii="標楷體" w:eastAsia="標楷體" w:hAnsi="標楷體" w:hint="eastAsia"/>
        </w:rPr>
        <w:t>其注意事項亦不一而足，</w:t>
      </w:r>
      <w:r w:rsidRPr="00AE3A46">
        <w:rPr>
          <w:rFonts w:ascii="標楷體" w:eastAsia="標楷體" w:hAnsi="標楷體" w:hint="eastAsia"/>
        </w:rPr>
        <w:t>僅列買賣交易應注意事項，主協辦地政士應秉其專業，注意其餘事項：</w:t>
      </w:r>
    </w:p>
    <w:p w:rsidR="00091356" w:rsidRPr="00AE3A46" w:rsidRDefault="00091356" w:rsidP="00091356">
      <w:pPr>
        <w:pStyle w:val="a3"/>
        <w:ind w:leftChars="0" w:left="960"/>
        <w:rPr>
          <w:rFonts w:ascii="標楷體" w:eastAsia="標楷體" w:hAnsi="標楷體"/>
        </w:rPr>
      </w:pPr>
      <w:proofErr w:type="gramStart"/>
      <w:r w:rsidRPr="00AE3A46">
        <w:rPr>
          <w:rFonts w:ascii="標楷體" w:eastAsia="標楷體" w:hAnsi="標楷體" w:hint="eastAsia"/>
        </w:rPr>
        <w:t>一</w:t>
      </w:r>
      <w:proofErr w:type="gramEnd"/>
      <w:r w:rsidRPr="00AE3A46">
        <w:rPr>
          <w:rFonts w:ascii="標楷體" w:eastAsia="標楷體" w:hAnsi="標楷體" w:hint="eastAsia"/>
        </w:rPr>
        <w:t xml:space="preserve">  交易義務人之行為能力？有無處分權？</w:t>
      </w:r>
    </w:p>
    <w:p w:rsidR="00091356" w:rsidRPr="00AE3A46" w:rsidRDefault="00091356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二  權利人之權利能力有無被限縮之情形？</w:t>
      </w:r>
    </w:p>
    <w:p w:rsidR="004B630A" w:rsidRPr="00AE3A46" w:rsidRDefault="004B630A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三  交易標的符合權利人之用途？</w:t>
      </w:r>
    </w:p>
    <w:p w:rsidR="004B630A" w:rsidRPr="00AE3A46" w:rsidRDefault="004B630A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 xml:space="preserve">四  </w:t>
      </w:r>
      <w:r w:rsidR="00044C11" w:rsidRPr="00AE3A46">
        <w:rPr>
          <w:rFonts w:ascii="標楷體" w:eastAsia="標楷體" w:hAnsi="標楷體" w:hint="eastAsia"/>
        </w:rPr>
        <w:t>交易標的權利上有無瑕疵？如有瑕疵，有</w:t>
      </w:r>
      <w:r w:rsidR="00F20E7E" w:rsidRPr="00AE3A46">
        <w:rPr>
          <w:rFonts w:ascii="標楷體" w:eastAsia="標楷體" w:hAnsi="標楷體" w:hint="eastAsia"/>
        </w:rPr>
        <w:t>無適當</w:t>
      </w:r>
      <w:r w:rsidR="00044C11" w:rsidRPr="00AE3A46">
        <w:rPr>
          <w:rFonts w:ascii="標楷體" w:eastAsia="標楷體" w:hAnsi="標楷體" w:hint="eastAsia"/>
        </w:rPr>
        <w:t>解決方案？</w:t>
      </w:r>
    </w:p>
    <w:p w:rsidR="001A7467" w:rsidRPr="00AE3A46" w:rsidRDefault="001A7467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五  買受人是否認知交易標的物</w:t>
      </w:r>
      <w:r w:rsidR="00A6598C" w:rsidRPr="00AE3A46">
        <w:rPr>
          <w:rFonts w:ascii="標楷體" w:eastAsia="標楷體" w:hAnsi="標楷體" w:hint="eastAsia"/>
        </w:rPr>
        <w:t>之現狀及其有無</w:t>
      </w:r>
      <w:r w:rsidRPr="00AE3A46">
        <w:rPr>
          <w:rFonts w:ascii="標楷體" w:eastAsia="標楷體" w:hAnsi="標楷體" w:hint="eastAsia"/>
        </w:rPr>
        <w:t>瑕疵？</w:t>
      </w:r>
    </w:p>
    <w:p w:rsidR="001A7467" w:rsidRPr="00AE3A46" w:rsidRDefault="001A7467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 xml:space="preserve">六  </w:t>
      </w:r>
      <w:r w:rsidR="001E4937" w:rsidRPr="00AE3A46">
        <w:rPr>
          <w:rFonts w:ascii="標楷體" w:eastAsia="標楷體" w:hAnsi="標楷體" w:hint="eastAsia"/>
        </w:rPr>
        <w:t>價款由當事人自行議定。</w:t>
      </w:r>
    </w:p>
    <w:p w:rsidR="001E4937" w:rsidRPr="00AE3A46" w:rsidRDefault="001E4937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七  付款約定是否符合安全原則？有無銀行/建經公司價金保管？</w:t>
      </w:r>
      <w:r w:rsidR="00E279E7" w:rsidRPr="00AE3A46">
        <w:rPr>
          <w:rFonts w:ascii="標楷體" w:eastAsia="標楷體" w:hAnsi="標楷體" w:hint="eastAsia"/>
        </w:rPr>
        <w:t>買方開具與尾款同額之本票？</w:t>
      </w:r>
    </w:p>
    <w:p w:rsidR="001E4937" w:rsidRPr="00AE3A46" w:rsidRDefault="001E4937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八  買方有貸款時，買賣及設定抵押權案件是否連件申請登記？</w:t>
      </w:r>
      <w:r w:rsidR="00754A1C" w:rsidRPr="00AE3A46">
        <w:rPr>
          <w:rFonts w:ascii="標楷體" w:eastAsia="標楷體" w:hAnsi="標楷體" w:hint="eastAsia"/>
        </w:rPr>
        <w:t>賣方</w:t>
      </w:r>
      <w:r w:rsidR="00644496" w:rsidRPr="00AE3A46">
        <w:rPr>
          <w:rFonts w:ascii="標楷體" w:eastAsia="標楷體" w:hAnsi="標楷體" w:hint="eastAsia"/>
        </w:rPr>
        <w:t>原</w:t>
      </w:r>
      <w:r w:rsidR="00754A1C" w:rsidRPr="00AE3A46">
        <w:rPr>
          <w:rFonts w:ascii="標楷體" w:eastAsia="標楷體" w:hAnsi="標楷體" w:hint="eastAsia"/>
        </w:rPr>
        <w:t>抵押權</w:t>
      </w:r>
      <w:r w:rsidR="00644496" w:rsidRPr="00AE3A46">
        <w:rPr>
          <w:rFonts w:ascii="標楷體" w:eastAsia="標楷體" w:hAnsi="標楷體" w:hint="eastAsia"/>
        </w:rPr>
        <w:t>如何處理？</w:t>
      </w:r>
      <w:r w:rsidR="00E279E7" w:rsidRPr="00AE3A46">
        <w:rPr>
          <w:rFonts w:ascii="標楷體" w:eastAsia="標楷體" w:hAnsi="標楷體" w:hint="eastAsia"/>
        </w:rPr>
        <w:t>交付印鑑證明之時間點？</w:t>
      </w:r>
    </w:p>
    <w:p w:rsidR="00EE2A1A" w:rsidRPr="00AE3A46" w:rsidRDefault="00EE2A1A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九  買賣雙方是否了解相關稅務負擔？</w:t>
      </w:r>
    </w:p>
    <w:p w:rsidR="00851102" w:rsidRPr="00AE3A46" w:rsidRDefault="00851102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十  違約罰則？</w:t>
      </w:r>
    </w:p>
    <w:p w:rsidR="00E279E7" w:rsidRPr="00AE3A46" w:rsidRDefault="00851102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 xml:space="preserve">十一  </w:t>
      </w:r>
      <w:r w:rsidR="00A8333B" w:rsidRPr="00AE3A46">
        <w:rPr>
          <w:rFonts w:ascii="標楷體" w:eastAsia="標楷體" w:hAnsi="標楷體" w:hint="eastAsia"/>
        </w:rPr>
        <w:t>若透過</w:t>
      </w:r>
      <w:r w:rsidR="00A65F95" w:rsidRPr="00AE3A46">
        <w:rPr>
          <w:rFonts w:ascii="標楷體" w:eastAsia="標楷體" w:hAnsi="標楷體" w:hint="eastAsia"/>
        </w:rPr>
        <w:t xml:space="preserve">不動產經紀業者，經紀業者及經紀人應於契約上簽章。十二  </w:t>
      </w:r>
      <w:r w:rsidR="00E279E7" w:rsidRPr="00AE3A46">
        <w:rPr>
          <w:rFonts w:ascii="標楷體" w:eastAsia="標楷體" w:hAnsi="標楷體" w:hint="eastAsia"/>
        </w:rPr>
        <w:t>契約條款有無顯失公平？</w:t>
      </w:r>
    </w:p>
    <w:p w:rsidR="00851102" w:rsidRPr="00AE3A46" w:rsidRDefault="00E279E7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 xml:space="preserve">十三  </w:t>
      </w:r>
      <w:r w:rsidR="00851102" w:rsidRPr="00AE3A46">
        <w:rPr>
          <w:rFonts w:ascii="標楷體" w:eastAsia="標楷體" w:hAnsi="標楷體" w:hint="eastAsia"/>
        </w:rPr>
        <w:t>其他約定事項？</w:t>
      </w:r>
      <w:r w:rsidR="00DD6F7C" w:rsidRPr="00AE3A46">
        <w:rPr>
          <w:rFonts w:ascii="標楷體" w:eastAsia="標楷體" w:hAnsi="標楷體" w:hint="eastAsia"/>
        </w:rPr>
        <w:t>其他因個案性質之注意事項？</w:t>
      </w:r>
    </w:p>
    <w:p w:rsidR="00DD6F7C" w:rsidRPr="00AE3A46" w:rsidRDefault="00DD6F7C" w:rsidP="00091356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十四  登記完畢時，務必申請登記謄本以確認正確。</w:t>
      </w:r>
    </w:p>
    <w:p w:rsidR="008B2256" w:rsidRPr="00AE3A46" w:rsidRDefault="008B2256" w:rsidP="008B225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附則</w:t>
      </w:r>
    </w:p>
    <w:p w:rsidR="001446A1" w:rsidRPr="00AE3A46" w:rsidRDefault="001446A1" w:rsidP="001446A1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 xml:space="preserve">第六條  </w:t>
      </w:r>
      <w:r w:rsidR="00EB656D" w:rsidRPr="00AE3A46">
        <w:rPr>
          <w:rFonts w:ascii="標楷體" w:eastAsia="標楷體" w:hAnsi="標楷體" w:hint="eastAsia"/>
        </w:rPr>
        <w:t>侵權之虞之處理</w:t>
      </w:r>
    </w:p>
    <w:p w:rsidR="001446A1" w:rsidRPr="00AE3A46" w:rsidRDefault="001446A1" w:rsidP="001446A1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主辦地政士逾越契據約定範圍而有損交易相對人權益之虞時，經協辦地政士提醒卻仍執意為之，協辦地政士</w:t>
      </w:r>
      <w:r w:rsidR="00E14E89" w:rsidRPr="00AE3A46">
        <w:rPr>
          <w:rFonts w:ascii="標楷體" w:eastAsia="標楷體" w:hAnsi="標楷體" w:hint="eastAsia"/>
        </w:rPr>
        <w:t>應即告知交易相對人出面制止之。</w:t>
      </w:r>
    </w:p>
    <w:p w:rsidR="00E14E89" w:rsidRPr="00AE3A46" w:rsidRDefault="00E14E89" w:rsidP="001446A1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第七條</w:t>
      </w:r>
      <w:r w:rsidR="00EB656D" w:rsidRPr="00AE3A46">
        <w:rPr>
          <w:rFonts w:ascii="標楷體" w:eastAsia="標楷體" w:hAnsi="標楷體" w:hint="eastAsia"/>
        </w:rPr>
        <w:t xml:space="preserve">  互不干預收費標準</w:t>
      </w:r>
    </w:p>
    <w:p w:rsidR="00AE2508" w:rsidRPr="00AE3A46" w:rsidRDefault="00AE2508" w:rsidP="001446A1">
      <w:pPr>
        <w:pStyle w:val="a3"/>
        <w:ind w:leftChars="0" w:left="960"/>
        <w:rPr>
          <w:rFonts w:ascii="標楷體" w:eastAsia="標楷體" w:hAnsi="標楷體"/>
        </w:rPr>
      </w:pPr>
      <w:r w:rsidRPr="00AE3A46">
        <w:rPr>
          <w:rFonts w:ascii="標楷體" w:eastAsia="標楷體" w:hAnsi="標楷體" w:hint="eastAsia"/>
        </w:rPr>
        <w:t>主協辦</w:t>
      </w:r>
      <w:proofErr w:type="gramStart"/>
      <w:r w:rsidRPr="00AE3A46">
        <w:rPr>
          <w:rFonts w:ascii="標楷體" w:eastAsia="標楷體" w:hAnsi="標楷體" w:hint="eastAsia"/>
        </w:rPr>
        <w:t>地政士互不得</w:t>
      </w:r>
      <w:proofErr w:type="gramEnd"/>
      <w:r w:rsidRPr="00AE3A46">
        <w:rPr>
          <w:rFonts w:ascii="標楷體" w:eastAsia="標楷體" w:hAnsi="標楷體" w:hint="eastAsia"/>
        </w:rPr>
        <w:t>干預對方之執行業務收費標準。</w:t>
      </w:r>
    </w:p>
    <w:p w:rsidR="001446A1" w:rsidRPr="00AE3A46" w:rsidRDefault="001446A1" w:rsidP="001446A1">
      <w:pPr>
        <w:rPr>
          <w:rFonts w:ascii="標楷體" w:eastAsia="標楷體" w:hAnsi="標楷體"/>
        </w:rPr>
      </w:pPr>
    </w:p>
    <w:sectPr w:rsidR="001446A1" w:rsidRPr="00AE3A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774C" w:rsidRDefault="0057774C" w:rsidP="0023716D">
      <w:r>
        <w:separator/>
      </w:r>
    </w:p>
  </w:endnote>
  <w:endnote w:type="continuationSeparator" w:id="0">
    <w:p w:rsidR="0057774C" w:rsidRDefault="0057774C" w:rsidP="0023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774C" w:rsidRDefault="0057774C" w:rsidP="0023716D">
      <w:r>
        <w:separator/>
      </w:r>
    </w:p>
  </w:footnote>
  <w:footnote w:type="continuationSeparator" w:id="0">
    <w:p w:rsidR="0057774C" w:rsidRDefault="0057774C" w:rsidP="0023716D">
      <w:r>
        <w:continuationSeparator/>
      </w:r>
    </w:p>
  </w:footnote>
  <w:footnote w:id="1">
    <w:p w:rsidR="0023716D" w:rsidRDefault="0023716D">
      <w:pPr>
        <w:pStyle w:val="a4"/>
      </w:pPr>
      <w:r>
        <w:rPr>
          <w:rStyle w:val="a6"/>
        </w:rPr>
        <w:footnoteRef/>
      </w:r>
      <w:r>
        <w:t xml:space="preserve"> </w:t>
      </w:r>
      <w:r>
        <w:rPr>
          <w:rFonts w:hint="eastAsia"/>
        </w:rPr>
        <w:t>地政士全國聯合會地</w:t>
      </w:r>
      <w:r w:rsidR="003D353D">
        <w:rPr>
          <w:rFonts w:hint="eastAsia"/>
        </w:rPr>
        <w:t>政研究委員會主任委員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4663A8"/>
    <w:multiLevelType w:val="hybridMultilevel"/>
    <w:tmpl w:val="7CF2D212"/>
    <w:lvl w:ilvl="0" w:tplc="9416B7FA">
      <w:start w:val="1"/>
      <w:numFmt w:val="taiwaneseCountingThousand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061"/>
    <w:rsid w:val="00044C11"/>
    <w:rsid w:val="00091356"/>
    <w:rsid w:val="000A7738"/>
    <w:rsid w:val="001446A1"/>
    <w:rsid w:val="001A7467"/>
    <w:rsid w:val="001E4937"/>
    <w:rsid w:val="00215FDF"/>
    <w:rsid w:val="00236BCC"/>
    <w:rsid w:val="0023716D"/>
    <w:rsid w:val="002A1A48"/>
    <w:rsid w:val="002B5CAA"/>
    <w:rsid w:val="00364217"/>
    <w:rsid w:val="003C33B5"/>
    <w:rsid w:val="003D0564"/>
    <w:rsid w:val="003D353D"/>
    <w:rsid w:val="003F3A53"/>
    <w:rsid w:val="00463C95"/>
    <w:rsid w:val="004B4ADD"/>
    <w:rsid w:val="004B630A"/>
    <w:rsid w:val="004D24F9"/>
    <w:rsid w:val="0057774C"/>
    <w:rsid w:val="005B45F2"/>
    <w:rsid w:val="006054A5"/>
    <w:rsid w:val="00644496"/>
    <w:rsid w:val="0067769F"/>
    <w:rsid w:val="006F0089"/>
    <w:rsid w:val="00703A5C"/>
    <w:rsid w:val="0075094B"/>
    <w:rsid w:val="00754A1C"/>
    <w:rsid w:val="0075719D"/>
    <w:rsid w:val="007857E7"/>
    <w:rsid w:val="00851102"/>
    <w:rsid w:val="008B2256"/>
    <w:rsid w:val="008E5ECE"/>
    <w:rsid w:val="00962C3C"/>
    <w:rsid w:val="009818C4"/>
    <w:rsid w:val="00984A2F"/>
    <w:rsid w:val="009A065E"/>
    <w:rsid w:val="009A25B2"/>
    <w:rsid w:val="009B694E"/>
    <w:rsid w:val="009E523F"/>
    <w:rsid w:val="00A63509"/>
    <w:rsid w:val="00A6598C"/>
    <w:rsid w:val="00A65F95"/>
    <w:rsid w:val="00A8333B"/>
    <w:rsid w:val="00AD0B7D"/>
    <w:rsid w:val="00AE2508"/>
    <w:rsid w:val="00AE3A46"/>
    <w:rsid w:val="00AF5F82"/>
    <w:rsid w:val="00B1041E"/>
    <w:rsid w:val="00B10699"/>
    <w:rsid w:val="00B325AA"/>
    <w:rsid w:val="00B547B8"/>
    <w:rsid w:val="00B63B30"/>
    <w:rsid w:val="00BE2CCE"/>
    <w:rsid w:val="00C15CDA"/>
    <w:rsid w:val="00C34061"/>
    <w:rsid w:val="00CD3C89"/>
    <w:rsid w:val="00DB2435"/>
    <w:rsid w:val="00DD6F7C"/>
    <w:rsid w:val="00E14E89"/>
    <w:rsid w:val="00E279E7"/>
    <w:rsid w:val="00E33A41"/>
    <w:rsid w:val="00E5107D"/>
    <w:rsid w:val="00E86249"/>
    <w:rsid w:val="00EB656D"/>
    <w:rsid w:val="00EE2A1A"/>
    <w:rsid w:val="00F2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0CF29-9106-43F6-BF59-55DF8543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256"/>
    <w:pPr>
      <w:ind w:leftChars="200" w:left="480"/>
    </w:pPr>
  </w:style>
  <w:style w:type="paragraph" w:styleId="a4">
    <w:name w:val="footnote text"/>
    <w:basedOn w:val="a"/>
    <w:link w:val="a5"/>
    <w:uiPriority w:val="99"/>
    <w:semiHidden/>
    <w:unhideWhenUsed/>
    <w:rsid w:val="0023716D"/>
    <w:pPr>
      <w:snapToGrid w:val="0"/>
    </w:pPr>
    <w:rPr>
      <w:sz w:val="20"/>
      <w:szCs w:val="20"/>
    </w:rPr>
  </w:style>
  <w:style w:type="character" w:customStyle="1" w:styleId="a5">
    <w:name w:val="註腳文字 字元"/>
    <w:basedOn w:val="a0"/>
    <w:link w:val="a4"/>
    <w:uiPriority w:val="99"/>
    <w:semiHidden/>
    <w:rsid w:val="0023716D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23716D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AE25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E250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833DDB48-8D03-4B1E-B1AE-4F24E5337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</dc:creator>
  <cp:keywords/>
  <dc:description/>
  <cp:lastModifiedBy>Ya</cp:lastModifiedBy>
  <cp:revision>2</cp:revision>
  <cp:lastPrinted>2018-10-30T08:58:00Z</cp:lastPrinted>
  <dcterms:created xsi:type="dcterms:W3CDTF">2018-10-30T09:17:00Z</dcterms:created>
  <dcterms:modified xsi:type="dcterms:W3CDTF">2018-10-30T09:17:00Z</dcterms:modified>
</cp:coreProperties>
</file>